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18A40" w14:textId="2532C85D" w:rsidR="00620039" w:rsidRPr="00620039" w:rsidRDefault="00620039" w:rsidP="00620039">
      <w:pPr>
        <w:spacing w:after="0"/>
        <w:rPr>
          <w:rFonts w:cs="Arial"/>
          <w:lang w:val="en-US"/>
        </w:rPr>
      </w:pPr>
      <w:r w:rsidRPr="00620039">
        <w:rPr>
          <w:rFonts w:cs="Arial"/>
          <w:lang w:val="en-US"/>
        </w:rPr>
        <w:t>Making a sale in involves:</w:t>
      </w:r>
    </w:p>
    <w:p w14:paraId="7ED1AB4A" w14:textId="77777777" w:rsidR="00620039" w:rsidRPr="00620039" w:rsidRDefault="00620039" w:rsidP="00620039">
      <w:pPr>
        <w:pStyle w:val="ListParagraph"/>
        <w:numPr>
          <w:ilvl w:val="0"/>
          <w:numId w:val="14"/>
        </w:numPr>
        <w:spacing w:after="0"/>
        <w:rPr>
          <w:rFonts w:cs="Arial"/>
          <w:lang w:val="en-US"/>
        </w:rPr>
      </w:pPr>
      <w:r w:rsidRPr="00620039">
        <w:rPr>
          <w:rFonts w:cs="Arial"/>
          <w:lang w:val="en-US"/>
        </w:rPr>
        <w:t>Opening a sale</w:t>
      </w:r>
    </w:p>
    <w:p w14:paraId="75F99FB0" w14:textId="77777777" w:rsidR="00620039" w:rsidRPr="00620039" w:rsidRDefault="00620039" w:rsidP="00620039">
      <w:pPr>
        <w:pStyle w:val="ListParagraph"/>
        <w:numPr>
          <w:ilvl w:val="0"/>
          <w:numId w:val="14"/>
        </w:numPr>
        <w:spacing w:after="0"/>
        <w:rPr>
          <w:rFonts w:cs="Arial"/>
          <w:lang w:val="en-US"/>
        </w:rPr>
      </w:pPr>
      <w:r w:rsidRPr="00620039">
        <w:rPr>
          <w:rFonts w:cs="Arial"/>
          <w:lang w:val="en-US"/>
        </w:rPr>
        <w:t>Adding items to the sale</w:t>
      </w:r>
    </w:p>
    <w:p w14:paraId="5D31CB8D" w14:textId="77777777" w:rsidR="00620039" w:rsidRPr="00620039" w:rsidRDefault="00620039" w:rsidP="00620039">
      <w:pPr>
        <w:pStyle w:val="ListParagraph"/>
        <w:numPr>
          <w:ilvl w:val="0"/>
          <w:numId w:val="14"/>
        </w:numPr>
        <w:spacing w:after="0"/>
        <w:rPr>
          <w:rFonts w:cs="Arial"/>
          <w:lang w:val="en-US"/>
        </w:rPr>
      </w:pPr>
      <w:r w:rsidRPr="00620039">
        <w:rPr>
          <w:rFonts w:cs="Arial"/>
          <w:lang w:val="en-US"/>
        </w:rPr>
        <w:t>Processing a payment</w:t>
      </w:r>
    </w:p>
    <w:p w14:paraId="379C55F4" w14:textId="283D5EBE" w:rsidR="00B35100" w:rsidRPr="00620039" w:rsidRDefault="00B35100" w:rsidP="00620039">
      <w:pPr>
        <w:spacing w:after="0"/>
        <w:rPr>
          <w:rFonts w:cs="Arial"/>
          <w:lang w:val="en-US"/>
        </w:rPr>
      </w:pPr>
    </w:p>
    <w:p w14:paraId="255AD2C4" w14:textId="77777777" w:rsidR="00620039" w:rsidRPr="00620039" w:rsidRDefault="00620039" w:rsidP="00620039">
      <w:pPr>
        <w:pStyle w:val="Heading1"/>
        <w:spacing w:before="0"/>
        <w:rPr>
          <w:rFonts w:eastAsia="Times New Roman"/>
          <w:lang w:val="en-US"/>
        </w:rPr>
      </w:pPr>
      <w:r w:rsidRPr="00620039">
        <w:rPr>
          <w:rFonts w:eastAsia="Times New Roman"/>
          <w:lang w:val="en-US"/>
        </w:rPr>
        <w:t>1. Opening a sale</w:t>
      </w:r>
    </w:p>
    <w:p w14:paraId="28547961" w14:textId="77777777" w:rsidR="00620039" w:rsidRPr="00620039" w:rsidRDefault="00620039" w:rsidP="00620039">
      <w:pPr>
        <w:spacing w:after="0"/>
        <w:rPr>
          <w:rFonts w:cs="Arial"/>
          <w:lang w:val="en-US"/>
        </w:rPr>
      </w:pPr>
      <w:r w:rsidRPr="00620039">
        <w:rPr>
          <w:rFonts w:cs="Arial"/>
          <w:lang w:val="en-US"/>
        </w:rPr>
        <w:t>To begin, you can either start a new sale or continue an in-progress sale that hasn't been completed.</w:t>
      </w:r>
    </w:p>
    <w:p w14:paraId="4FA8339D" w14:textId="7382045D" w:rsidR="00620039" w:rsidRPr="00620039" w:rsidRDefault="00620039" w:rsidP="00620039">
      <w:pPr>
        <w:spacing w:after="0"/>
        <w:rPr>
          <w:rFonts w:cs="Arial"/>
          <w:b/>
          <w:bCs/>
          <w:lang w:val="en-US"/>
        </w:rPr>
      </w:pPr>
      <w:r w:rsidRPr="00620039">
        <w:rPr>
          <w:rFonts w:cs="Arial"/>
          <w:b/>
          <w:bCs/>
          <w:lang w:val="en-US"/>
        </w:rPr>
        <w:t>New sale</w:t>
      </w:r>
    </w:p>
    <w:p w14:paraId="24C7A343" w14:textId="3F19BFF3" w:rsidR="00620039" w:rsidRPr="00620039" w:rsidRDefault="00620039" w:rsidP="00620039">
      <w:pPr>
        <w:spacing w:after="0"/>
        <w:rPr>
          <w:rFonts w:cs="Arial"/>
          <w:lang w:val="en-US"/>
        </w:rPr>
      </w:pPr>
      <w:r w:rsidRPr="00620039">
        <w:rPr>
          <w:rFonts w:cs="Arial"/>
          <w:lang w:val="en-US"/>
        </w:rPr>
        <w:t>To start a new sale, from the main menu, click Sales &gt; New Sale. </w:t>
      </w:r>
    </w:p>
    <w:p w14:paraId="19CF0767" w14:textId="77777777" w:rsidR="00620039" w:rsidRPr="00620039" w:rsidRDefault="00620039" w:rsidP="00620039">
      <w:pPr>
        <w:spacing w:after="0"/>
        <w:rPr>
          <w:rFonts w:cs="Arial"/>
          <w:b/>
          <w:bCs/>
          <w:lang w:val="en-US"/>
        </w:rPr>
      </w:pPr>
      <w:r w:rsidRPr="00620039">
        <w:rPr>
          <w:rFonts w:cs="Arial"/>
          <w:b/>
          <w:bCs/>
          <w:lang w:val="en-US"/>
        </w:rPr>
        <w:t>In-progress sale</w:t>
      </w:r>
    </w:p>
    <w:p w14:paraId="365BA787" w14:textId="77777777" w:rsidR="00620039" w:rsidRPr="00620039" w:rsidRDefault="00620039" w:rsidP="00620039">
      <w:pPr>
        <w:pStyle w:val="ListParagraph"/>
        <w:numPr>
          <w:ilvl w:val="0"/>
          <w:numId w:val="15"/>
        </w:numPr>
        <w:spacing w:after="0"/>
        <w:rPr>
          <w:rFonts w:cs="Arial"/>
          <w:lang w:val="en-US"/>
        </w:rPr>
      </w:pPr>
      <w:r w:rsidRPr="00620039">
        <w:rPr>
          <w:rFonts w:cs="Arial"/>
          <w:lang w:val="en-US"/>
        </w:rPr>
        <w:t>From </w:t>
      </w:r>
      <w:r w:rsidRPr="00620039">
        <w:rPr>
          <w:rFonts w:cs="Arial"/>
          <w:i/>
          <w:iCs/>
          <w:lang w:val="en-US"/>
        </w:rPr>
        <w:t>Sales</w:t>
      </w:r>
      <w:r w:rsidRPr="00620039">
        <w:rPr>
          <w:rFonts w:cs="Arial"/>
          <w:lang w:val="en-US"/>
        </w:rPr>
        <w:t> on the main menu, you can continue an in-progress sale in four different ways:</w:t>
      </w:r>
    </w:p>
    <w:p w14:paraId="7536A6DA" w14:textId="77777777" w:rsidR="00620039" w:rsidRPr="00620039" w:rsidRDefault="00620039" w:rsidP="00620039">
      <w:pPr>
        <w:pStyle w:val="ListParagraph"/>
        <w:numPr>
          <w:ilvl w:val="0"/>
          <w:numId w:val="15"/>
        </w:numPr>
        <w:spacing w:after="0"/>
        <w:rPr>
          <w:rFonts w:cs="Arial"/>
          <w:lang w:val="en-US"/>
        </w:rPr>
      </w:pPr>
      <w:r w:rsidRPr="00620039">
        <w:rPr>
          <w:rFonts w:cs="Arial"/>
          <w:lang w:val="en-US"/>
        </w:rPr>
        <w:t>Click Continue Sale if it's the most recent sale that you started.</w:t>
      </w:r>
    </w:p>
    <w:p w14:paraId="4CABFDF8" w14:textId="77777777" w:rsidR="00620039" w:rsidRPr="00620039" w:rsidRDefault="00620039" w:rsidP="00620039">
      <w:pPr>
        <w:pStyle w:val="ListParagraph"/>
        <w:numPr>
          <w:ilvl w:val="0"/>
          <w:numId w:val="15"/>
        </w:numPr>
        <w:spacing w:after="0"/>
        <w:rPr>
          <w:rFonts w:cs="Arial"/>
          <w:lang w:val="en-US"/>
        </w:rPr>
      </w:pPr>
      <w:r w:rsidRPr="00620039">
        <w:rPr>
          <w:rFonts w:cs="Arial"/>
          <w:lang w:val="en-US"/>
        </w:rPr>
        <w:t>Click Sales history followed by the Continue sale button associated with the in-progress sale.</w:t>
      </w:r>
    </w:p>
    <w:p w14:paraId="7D3AE7D6" w14:textId="77777777" w:rsidR="00620039" w:rsidRPr="00620039" w:rsidRDefault="00620039" w:rsidP="00620039">
      <w:pPr>
        <w:pStyle w:val="ListParagraph"/>
        <w:numPr>
          <w:ilvl w:val="0"/>
          <w:numId w:val="15"/>
        </w:numPr>
        <w:spacing w:after="0"/>
        <w:rPr>
          <w:rFonts w:cs="Arial"/>
          <w:lang w:val="en-US"/>
        </w:rPr>
      </w:pPr>
      <w:r w:rsidRPr="00620039">
        <w:rPr>
          <w:rFonts w:cs="Arial"/>
          <w:lang w:val="en-US"/>
        </w:rPr>
        <w:t>Under </w:t>
      </w:r>
      <w:proofErr w:type="gramStart"/>
      <w:r w:rsidRPr="00620039">
        <w:rPr>
          <w:rFonts w:cs="Arial"/>
          <w:i/>
          <w:iCs/>
          <w:lang w:val="en-US"/>
        </w:rPr>
        <w:t>In</w:t>
      </w:r>
      <w:proofErr w:type="gramEnd"/>
      <w:r w:rsidRPr="00620039">
        <w:rPr>
          <w:rFonts w:cs="Arial"/>
          <w:i/>
          <w:iCs/>
          <w:lang w:val="en-US"/>
        </w:rPr>
        <w:t xml:space="preserve"> Progress</w:t>
      </w:r>
      <w:r w:rsidRPr="00620039">
        <w:rPr>
          <w:rFonts w:cs="Arial"/>
          <w:lang w:val="en-US"/>
        </w:rPr>
        <w:t>, click the shopping cart icon associated with the in-progress sale.</w:t>
      </w:r>
    </w:p>
    <w:p w14:paraId="57DCE74A" w14:textId="77777777" w:rsidR="00620039" w:rsidRPr="00620039" w:rsidRDefault="00620039" w:rsidP="00620039">
      <w:pPr>
        <w:pStyle w:val="ListParagraph"/>
        <w:numPr>
          <w:ilvl w:val="0"/>
          <w:numId w:val="15"/>
        </w:numPr>
        <w:spacing w:after="0"/>
        <w:rPr>
          <w:rFonts w:cs="Arial"/>
          <w:lang w:val="en-US"/>
        </w:rPr>
      </w:pPr>
      <w:r w:rsidRPr="00620039">
        <w:rPr>
          <w:rFonts w:cs="Arial"/>
          <w:lang w:val="en-US"/>
        </w:rPr>
        <w:t>Under </w:t>
      </w:r>
      <w:r w:rsidRPr="00620039">
        <w:rPr>
          <w:rFonts w:cs="Arial"/>
          <w:i/>
          <w:iCs/>
          <w:lang w:val="en-US"/>
        </w:rPr>
        <w:t>Today's Transactions</w:t>
      </w:r>
      <w:r w:rsidRPr="00620039">
        <w:rPr>
          <w:rFonts w:cs="Arial"/>
          <w:lang w:val="en-US"/>
        </w:rPr>
        <w:t>, click View All to find and continue a less recent in-progress sale.</w:t>
      </w:r>
    </w:p>
    <w:p w14:paraId="55687963" w14:textId="59E59E6C" w:rsidR="00620039" w:rsidRPr="00620039" w:rsidRDefault="00620039" w:rsidP="00620039">
      <w:pPr>
        <w:spacing w:after="0"/>
        <w:rPr>
          <w:rFonts w:cs="Arial"/>
          <w:lang w:val="en-US"/>
        </w:rPr>
      </w:pPr>
    </w:p>
    <w:p w14:paraId="366A04A3" w14:textId="26796073" w:rsidR="00620039" w:rsidRDefault="008D7BC1" w:rsidP="00620039">
      <w:pPr>
        <w:pStyle w:val="Heading1"/>
        <w:spacing w:before="0"/>
        <w:rPr>
          <w:lang w:val="en-US"/>
        </w:rPr>
      </w:pPr>
      <w:r>
        <w:t>2</w:t>
      </w:r>
      <w:r w:rsidR="00620039">
        <w:t>. Adding items to the sale</w:t>
      </w:r>
    </w:p>
    <w:p w14:paraId="0D2DF426" w14:textId="77777777" w:rsidR="00620039" w:rsidRPr="00620039" w:rsidRDefault="00620039" w:rsidP="00620039">
      <w:pPr>
        <w:rPr>
          <w:lang w:val="en-US"/>
        </w:rPr>
      </w:pPr>
      <w:r w:rsidRPr="00620039">
        <w:rPr>
          <w:lang w:val="en-US"/>
        </w:rPr>
        <w:t>The general workflow of adding items to a sale involves the following actions, all of which can be performed from the register:</w:t>
      </w:r>
    </w:p>
    <w:p w14:paraId="36FC01A3" w14:textId="0B238E54" w:rsidR="00620039" w:rsidRPr="00620039" w:rsidRDefault="00620039" w:rsidP="00620039">
      <w:pPr>
        <w:pStyle w:val="ListParagraph"/>
        <w:numPr>
          <w:ilvl w:val="0"/>
          <w:numId w:val="19"/>
        </w:numPr>
        <w:rPr>
          <w:lang w:val="en-US"/>
        </w:rPr>
      </w:pPr>
      <w:r w:rsidRPr="00620039">
        <w:rPr>
          <w:lang w:val="en-US"/>
        </w:rPr>
        <w:t>Locating the items</w:t>
      </w:r>
    </w:p>
    <w:p w14:paraId="7CD7AE04" w14:textId="6E17D918" w:rsidR="00620039" w:rsidRPr="00620039" w:rsidRDefault="00620039" w:rsidP="00620039">
      <w:pPr>
        <w:pStyle w:val="ListParagraph"/>
        <w:numPr>
          <w:ilvl w:val="0"/>
          <w:numId w:val="19"/>
        </w:numPr>
        <w:rPr>
          <w:lang w:val="en-US"/>
        </w:rPr>
      </w:pPr>
      <w:r w:rsidRPr="00620039">
        <w:rPr>
          <w:lang w:val="en-US"/>
        </w:rPr>
        <w:t>Selecting or creating serial numbers (if required)</w:t>
      </w:r>
    </w:p>
    <w:p w14:paraId="793BCD8E" w14:textId="23F070D8" w:rsidR="00620039" w:rsidRPr="00620039" w:rsidRDefault="00620039" w:rsidP="00620039">
      <w:pPr>
        <w:pStyle w:val="ListParagraph"/>
        <w:numPr>
          <w:ilvl w:val="0"/>
          <w:numId w:val="19"/>
        </w:numPr>
        <w:rPr>
          <w:lang w:val="en-US"/>
        </w:rPr>
      </w:pPr>
      <w:r w:rsidRPr="00620039">
        <w:rPr>
          <w:lang w:val="en-US"/>
        </w:rPr>
        <w:t>Adjusting the quantity of each item (optional)</w:t>
      </w:r>
    </w:p>
    <w:p w14:paraId="263CBD56" w14:textId="5A25E383" w:rsidR="00620039" w:rsidRPr="00620039" w:rsidRDefault="00620039" w:rsidP="00620039">
      <w:pPr>
        <w:pStyle w:val="ListParagraph"/>
        <w:numPr>
          <w:ilvl w:val="0"/>
          <w:numId w:val="19"/>
        </w:numPr>
        <w:rPr>
          <w:lang w:val="en-US"/>
        </w:rPr>
      </w:pPr>
      <w:r w:rsidRPr="00620039">
        <w:rPr>
          <w:lang w:val="en-US"/>
        </w:rPr>
        <w:t>Removing items (optional)</w:t>
      </w:r>
    </w:p>
    <w:p w14:paraId="3E536DF8" w14:textId="78245E26" w:rsidR="00620039" w:rsidRPr="00620039" w:rsidRDefault="00620039" w:rsidP="00620039">
      <w:pPr>
        <w:pStyle w:val="Heading2"/>
        <w:spacing w:before="0" w:after="0"/>
        <w:rPr>
          <w:lang w:val="en-US"/>
        </w:rPr>
      </w:pPr>
      <w:r w:rsidRPr="00620039">
        <w:rPr>
          <w:lang w:val="en-US"/>
        </w:rPr>
        <w:t>1. Locating the items</w:t>
      </w:r>
    </w:p>
    <w:p w14:paraId="33CB67E5" w14:textId="77777777" w:rsidR="00620039" w:rsidRPr="00620039" w:rsidRDefault="00620039" w:rsidP="00620039">
      <w:pPr>
        <w:rPr>
          <w:lang w:val="en-US"/>
        </w:rPr>
      </w:pPr>
      <w:r w:rsidRPr="00620039">
        <w:rPr>
          <w:lang w:val="en-US"/>
        </w:rPr>
        <w:t>During a sale, you can add existing items, create new items or sell or recharge gift cards.</w:t>
      </w:r>
    </w:p>
    <w:p w14:paraId="2B76B563" w14:textId="400E91CE" w:rsidR="00620039" w:rsidRPr="00620039" w:rsidRDefault="00620039" w:rsidP="00620039">
      <w:pPr>
        <w:rPr>
          <w:b/>
          <w:bCs/>
          <w:lang w:val="en-US"/>
        </w:rPr>
      </w:pPr>
      <w:r w:rsidRPr="00620039">
        <w:rPr>
          <w:b/>
          <w:bCs/>
          <w:lang w:val="en-US"/>
        </w:rPr>
        <w:t>Existing items</w:t>
      </w:r>
    </w:p>
    <w:p w14:paraId="5F375E70" w14:textId="09FC581E" w:rsidR="00620039" w:rsidRPr="00620039" w:rsidRDefault="00620039" w:rsidP="00620039">
      <w:pPr>
        <w:rPr>
          <w:lang w:val="en-US"/>
        </w:rPr>
      </w:pPr>
      <w:r w:rsidRPr="00620039">
        <w:rPr>
          <w:lang w:val="en-US"/>
        </w:rPr>
        <w:t>You can locate an existing item by using search filters or entering searchable details.</w:t>
      </w:r>
    </w:p>
    <w:p w14:paraId="6A2ED2DD" w14:textId="77777777" w:rsidR="00620039" w:rsidRPr="008D7BC1" w:rsidRDefault="00620039" w:rsidP="008D7BC1">
      <w:pPr>
        <w:pStyle w:val="ListParagraph"/>
        <w:numPr>
          <w:ilvl w:val="0"/>
          <w:numId w:val="21"/>
        </w:numPr>
        <w:rPr>
          <w:lang w:val="en-US"/>
        </w:rPr>
      </w:pPr>
      <w:r w:rsidRPr="008D7BC1">
        <w:rPr>
          <w:lang w:val="en-US"/>
        </w:rPr>
        <w:t>In the Item field, scan or enter your item's searchable details.</w:t>
      </w:r>
    </w:p>
    <w:p w14:paraId="215C62DF" w14:textId="77777777" w:rsidR="00620039" w:rsidRPr="008D7BC1" w:rsidRDefault="00620039" w:rsidP="008D7BC1">
      <w:pPr>
        <w:pStyle w:val="ListParagraph"/>
        <w:numPr>
          <w:ilvl w:val="0"/>
          <w:numId w:val="21"/>
        </w:numPr>
        <w:rPr>
          <w:lang w:val="en-US"/>
        </w:rPr>
      </w:pPr>
      <w:r w:rsidRPr="008D7BC1">
        <w:rPr>
          <w:lang w:val="en-US"/>
        </w:rPr>
        <w:t>Click Search. Your item will attach to the sale if your searchable details have a unique match.</w:t>
      </w:r>
    </w:p>
    <w:p w14:paraId="7049BEC7" w14:textId="77777777" w:rsidR="00620039" w:rsidRPr="008D7BC1" w:rsidRDefault="00620039" w:rsidP="008D7BC1">
      <w:pPr>
        <w:pStyle w:val="ListParagraph"/>
        <w:numPr>
          <w:ilvl w:val="0"/>
          <w:numId w:val="21"/>
        </w:numPr>
        <w:rPr>
          <w:lang w:val="en-US"/>
        </w:rPr>
      </w:pPr>
      <w:r w:rsidRPr="008D7BC1">
        <w:rPr>
          <w:lang w:val="en-US"/>
        </w:rPr>
        <w:t>If the searchable details don't have a unique match, click the +Add button next to your item.</w:t>
      </w:r>
    </w:p>
    <w:p w14:paraId="32486EFC" w14:textId="30CD26EE" w:rsidR="00620039" w:rsidRPr="008D7BC1" w:rsidRDefault="00620039" w:rsidP="008D7BC1">
      <w:pPr>
        <w:pStyle w:val="ListParagraph"/>
        <w:numPr>
          <w:ilvl w:val="0"/>
          <w:numId w:val="21"/>
        </w:numPr>
        <w:rPr>
          <w:lang w:val="en-US"/>
        </w:rPr>
      </w:pPr>
      <w:r w:rsidRPr="008D7BC1">
        <w:rPr>
          <w:lang w:val="en-US"/>
        </w:rPr>
        <w:t>To locate an existing item using search filters:</w:t>
      </w:r>
    </w:p>
    <w:p w14:paraId="1FD68ED1" w14:textId="77777777" w:rsidR="00620039" w:rsidRPr="008D7BC1" w:rsidRDefault="00620039" w:rsidP="008D7BC1">
      <w:pPr>
        <w:pStyle w:val="ListParagraph"/>
        <w:numPr>
          <w:ilvl w:val="0"/>
          <w:numId w:val="21"/>
        </w:numPr>
        <w:rPr>
          <w:lang w:val="en-US"/>
        </w:rPr>
      </w:pPr>
      <w:r w:rsidRPr="008D7BC1">
        <w:rPr>
          <w:lang w:val="en-US"/>
        </w:rPr>
        <w:t>To the right of the Item field, click Search.</w:t>
      </w:r>
    </w:p>
    <w:p w14:paraId="0531B688" w14:textId="77777777" w:rsidR="00620039" w:rsidRPr="008D7BC1" w:rsidRDefault="00620039" w:rsidP="008D7BC1">
      <w:pPr>
        <w:pStyle w:val="ListParagraph"/>
        <w:numPr>
          <w:ilvl w:val="0"/>
          <w:numId w:val="21"/>
        </w:numPr>
        <w:rPr>
          <w:lang w:val="en-US"/>
        </w:rPr>
      </w:pPr>
      <w:r w:rsidRPr="008D7BC1">
        <w:rPr>
          <w:lang w:val="en-US"/>
        </w:rPr>
        <w:t>Use the available filters to narrow your search results.</w:t>
      </w:r>
    </w:p>
    <w:p w14:paraId="5F342146" w14:textId="77777777" w:rsidR="00620039" w:rsidRPr="008D7BC1" w:rsidRDefault="00620039" w:rsidP="008D7BC1">
      <w:pPr>
        <w:pStyle w:val="ListParagraph"/>
        <w:numPr>
          <w:ilvl w:val="0"/>
          <w:numId w:val="21"/>
        </w:numPr>
        <w:rPr>
          <w:lang w:val="en-US"/>
        </w:rPr>
      </w:pPr>
      <w:r w:rsidRPr="008D7BC1">
        <w:rPr>
          <w:lang w:val="en-US"/>
        </w:rPr>
        <w:t>Click the +Add button next to your item.</w:t>
      </w:r>
    </w:p>
    <w:p w14:paraId="6DED582A" w14:textId="77777777" w:rsidR="00620039" w:rsidRPr="00620039" w:rsidRDefault="00620039" w:rsidP="00620039">
      <w:pPr>
        <w:rPr>
          <w:lang w:val="en-US"/>
        </w:rPr>
      </w:pPr>
      <w:r w:rsidRPr="00620039">
        <w:rPr>
          <w:lang w:val="en-US"/>
        </w:rPr>
        <w:t>If you're adding multiple items at a time, select their checkboxes and click + Add Selected at the bottom of the search results instead.</w:t>
      </w:r>
    </w:p>
    <w:p w14:paraId="7B2B2A83" w14:textId="672EC1B5" w:rsidR="00620039" w:rsidRPr="00620039" w:rsidRDefault="00620039" w:rsidP="00620039">
      <w:pPr>
        <w:rPr>
          <w:lang w:val="en-US"/>
        </w:rPr>
      </w:pPr>
      <w:r w:rsidRPr="00620039">
        <w:rPr>
          <w:lang w:val="en-US"/>
        </w:rPr>
        <w:lastRenderedPageBreak/>
        <w:t xml:space="preserve">NOTE: To view </w:t>
      </w:r>
      <w:proofErr w:type="gramStart"/>
      <w:r w:rsidRPr="00620039">
        <w:rPr>
          <w:lang w:val="en-US"/>
        </w:rPr>
        <w:t>a</w:t>
      </w:r>
      <w:proofErr w:type="gramEnd"/>
      <w:r w:rsidRPr="00620039">
        <w:rPr>
          <w:lang w:val="en-US"/>
        </w:rPr>
        <w:t xml:space="preserve"> item's images, click the item in the sale and click its description to go to the item's details. This is useful if you want to confirm that you added the correct item to the sale.</w:t>
      </w:r>
    </w:p>
    <w:p w14:paraId="34567126" w14:textId="4C2CAB47" w:rsidR="00620039" w:rsidRPr="00620039" w:rsidRDefault="00620039" w:rsidP="00620039">
      <w:pPr>
        <w:rPr>
          <w:b/>
          <w:bCs/>
          <w:lang w:val="en-US"/>
        </w:rPr>
      </w:pPr>
      <w:r w:rsidRPr="00620039">
        <w:rPr>
          <w:b/>
          <w:bCs/>
          <w:lang w:val="en-US"/>
        </w:rPr>
        <w:t>New items</w:t>
      </w:r>
    </w:p>
    <w:p w14:paraId="733F9C2A" w14:textId="77777777" w:rsidR="00620039" w:rsidRPr="00620039" w:rsidRDefault="00620039" w:rsidP="00620039">
      <w:pPr>
        <w:pStyle w:val="ListParagraph"/>
        <w:numPr>
          <w:ilvl w:val="0"/>
          <w:numId w:val="20"/>
        </w:numPr>
        <w:rPr>
          <w:lang w:val="en-US"/>
        </w:rPr>
      </w:pPr>
      <w:r w:rsidRPr="00620039">
        <w:rPr>
          <w:lang w:val="en-US"/>
        </w:rPr>
        <w:t>To the right of the Item field, click the + New menu button</w:t>
      </w:r>
    </w:p>
    <w:p w14:paraId="6A56DD88" w14:textId="77777777" w:rsidR="00620039" w:rsidRPr="00620039" w:rsidRDefault="00620039" w:rsidP="00620039">
      <w:pPr>
        <w:pStyle w:val="ListParagraph"/>
        <w:numPr>
          <w:ilvl w:val="0"/>
          <w:numId w:val="20"/>
        </w:numPr>
        <w:rPr>
          <w:lang w:val="en-US"/>
        </w:rPr>
      </w:pPr>
      <w:r w:rsidRPr="00620039">
        <w:rPr>
          <w:lang w:val="en-US"/>
        </w:rPr>
        <w:t>Enter your item's details.</w:t>
      </w:r>
    </w:p>
    <w:p w14:paraId="217DA85D" w14:textId="77777777" w:rsidR="00620039" w:rsidRPr="00620039" w:rsidRDefault="00620039" w:rsidP="00620039">
      <w:pPr>
        <w:pStyle w:val="ListParagraph"/>
        <w:numPr>
          <w:ilvl w:val="0"/>
          <w:numId w:val="20"/>
        </w:numPr>
        <w:rPr>
          <w:lang w:val="en-US"/>
        </w:rPr>
      </w:pPr>
      <w:r w:rsidRPr="00620039">
        <w:rPr>
          <w:lang w:val="en-US"/>
        </w:rPr>
        <w:t>Click Add to Sale.</w:t>
      </w:r>
    </w:p>
    <w:p w14:paraId="529844A3" w14:textId="495B3C7F" w:rsidR="00620039" w:rsidRPr="00620039" w:rsidRDefault="00620039" w:rsidP="00620039">
      <w:pPr>
        <w:rPr>
          <w:b/>
          <w:bCs/>
          <w:lang w:val="en-US"/>
        </w:rPr>
      </w:pPr>
      <w:r w:rsidRPr="00620039">
        <w:rPr>
          <w:b/>
          <w:bCs/>
          <w:lang w:val="en-US"/>
        </w:rPr>
        <w:t>Gift cards</w:t>
      </w:r>
    </w:p>
    <w:p w14:paraId="368E0AA4" w14:textId="77777777" w:rsidR="00620039" w:rsidRPr="008D7BC1" w:rsidRDefault="00620039" w:rsidP="008D7BC1">
      <w:pPr>
        <w:pStyle w:val="ListParagraph"/>
        <w:numPr>
          <w:ilvl w:val="0"/>
          <w:numId w:val="22"/>
        </w:numPr>
        <w:rPr>
          <w:lang w:val="en-US"/>
        </w:rPr>
      </w:pPr>
      <w:r w:rsidRPr="008D7BC1">
        <w:rPr>
          <w:lang w:val="en-US"/>
        </w:rPr>
        <w:t>To the right of the Item field, click the Gift Card menu button</w:t>
      </w:r>
    </w:p>
    <w:p w14:paraId="023AFEDD" w14:textId="77777777" w:rsidR="00620039" w:rsidRPr="008D7BC1" w:rsidRDefault="00620039" w:rsidP="008D7BC1">
      <w:pPr>
        <w:pStyle w:val="ListParagraph"/>
        <w:numPr>
          <w:ilvl w:val="0"/>
          <w:numId w:val="22"/>
        </w:numPr>
        <w:rPr>
          <w:lang w:val="en-US"/>
        </w:rPr>
      </w:pPr>
      <w:r w:rsidRPr="008D7BC1">
        <w:rPr>
          <w:lang w:val="en-US"/>
        </w:rPr>
        <w:t>Enter an Amount.</w:t>
      </w:r>
    </w:p>
    <w:p w14:paraId="2C500A20" w14:textId="77777777" w:rsidR="00620039" w:rsidRPr="008D7BC1" w:rsidRDefault="00620039" w:rsidP="008D7BC1">
      <w:pPr>
        <w:pStyle w:val="ListParagraph"/>
        <w:numPr>
          <w:ilvl w:val="0"/>
          <w:numId w:val="22"/>
        </w:numPr>
        <w:rPr>
          <w:lang w:val="en-US"/>
        </w:rPr>
      </w:pPr>
      <w:r w:rsidRPr="008D7BC1">
        <w:rPr>
          <w:lang w:val="en-US"/>
        </w:rPr>
        <w:t>Scan or enter the gift card number.</w:t>
      </w:r>
    </w:p>
    <w:p w14:paraId="54883FF4" w14:textId="15A13D0E" w:rsidR="00620039" w:rsidRPr="008D7BC1" w:rsidRDefault="00620039" w:rsidP="008D7BC1">
      <w:pPr>
        <w:pStyle w:val="ListParagraph"/>
        <w:numPr>
          <w:ilvl w:val="0"/>
          <w:numId w:val="22"/>
        </w:numPr>
        <w:rPr>
          <w:lang w:val="en-US"/>
        </w:rPr>
      </w:pPr>
      <w:r w:rsidRPr="008D7BC1">
        <w:rPr>
          <w:lang w:val="en-US"/>
        </w:rPr>
        <w:t>Click Create Gift Card. The amount will be added to the new or existing gift card once the sale is completed.</w:t>
      </w:r>
    </w:p>
    <w:p w14:paraId="2F39D488" w14:textId="4F60ED9B" w:rsidR="00620039" w:rsidRPr="00620039" w:rsidRDefault="00620039" w:rsidP="00620039">
      <w:pPr>
        <w:pStyle w:val="Heading2"/>
        <w:spacing w:before="0" w:after="0"/>
        <w:rPr>
          <w:lang w:val="en-US"/>
        </w:rPr>
      </w:pPr>
      <w:r w:rsidRPr="00620039">
        <w:rPr>
          <w:lang w:val="en-US"/>
        </w:rPr>
        <w:t>2. Selecting or creating serial numbers (if required)</w:t>
      </w:r>
    </w:p>
    <w:p w14:paraId="570FA2F9" w14:textId="04D14A6D" w:rsidR="00620039" w:rsidRPr="008D7BC1" w:rsidRDefault="00620039" w:rsidP="00620039">
      <w:pPr>
        <w:pStyle w:val="ListParagraph"/>
        <w:numPr>
          <w:ilvl w:val="0"/>
          <w:numId w:val="23"/>
        </w:numPr>
        <w:spacing w:after="0"/>
        <w:rPr>
          <w:rFonts w:cs="Arial"/>
          <w:lang w:val="en-US"/>
        </w:rPr>
      </w:pPr>
      <w:r w:rsidRPr="008D7BC1">
        <w:rPr>
          <w:rFonts w:cs="Arial"/>
          <w:lang w:val="en-US"/>
        </w:rPr>
        <w:t>If you added a serialized item to the sale, under its description, choose one of its existing serial numbers or create a new serial number.</w:t>
      </w:r>
    </w:p>
    <w:p w14:paraId="3181F3E3" w14:textId="24C6576C" w:rsidR="00620039" w:rsidRPr="008D7BC1" w:rsidRDefault="00620039" w:rsidP="00620039">
      <w:pPr>
        <w:pStyle w:val="ListParagraph"/>
        <w:numPr>
          <w:ilvl w:val="0"/>
          <w:numId w:val="23"/>
        </w:numPr>
        <w:spacing w:after="0"/>
        <w:rPr>
          <w:rFonts w:cs="Arial"/>
          <w:lang w:val="en-US"/>
        </w:rPr>
      </w:pPr>
      <w:r w:rsidRPr="008D7BC1">
        <w:rPr>
          <w:rFonts w:cs="Arial"/>
          <w:lang w:val="en-US"/>
        </w:rPr>
        <w:t>Existing serial number: From the Choose Serial Number drop-down, select an existing serial number.</w:t>
      </w:r>
    </w:p>
    <w:p w14:paraId="61761D82" w14:textId="77777777" w:rsidR="00620039" w:rsidRPr="008D7BC1" w:rsidRDefault="00620039" w:rsidP="008D7BC1">
      <w:pPr>
        <w:pStyle w:val="ListParagraph"/>
        <w:numPr>
          <w:ilvl w:val="0"/>
          <w:numId w:val="23"/>
        </w:numPr>
        <w:spacing w:after="0"/>
        <w:rPr>
          <w:rFonts w:cs="Arial"/>
          <w:lang w:val="en-US"/>
        </w:rPr>
      </w:pPr>
      <w:r w:rsidRPr="008D7BC1">
        <w:rPr>
          <w:rFonts w:cs="Arial"/>
          <w:lang w:val="en-US"/>
        </w:rPr>
        <w:t>Create a new serial number: Click Add New Serial and scan or enter a Serial Number, a Color and a Size.</w:t>
      </w:r>
    </w:p>
    <w:p w14:paraId="0B570076" w14:textId="77777777" w:rsidR="00620039" w:rsidRPr="00620039" w:rsidRDefault="00620039" w:rsidP="00620039">
      <w:pPr>
        <w:spacing w:after="0"/>
        <w:rPr>
          <w:rFonts w:cs="Arial"/>
          <w:lang w:val="en-US"/>
        </w:rPr>
      </w:pPr>
    </w:p>
    <w:p w14:paraId="23B9687D" w14:textId="77777777" w:rsidR="00620039" w:rsidRPr="00620039" w:rsidRDefault="00620039" w:rsidP="00620039">
      <w:pPr>
        <w:pStyle w:val="Heading2"/>
        <w:spacing w:before="0" w:after="0"/>
        <w:rPr>
          <w:lang w:val="en-US"/>
        </w:rPr>
      </w:pPr>
      <w:r w:rsidRPr="00620039">
        <w:rPr>
          <w:lang w:val="en-US"/>
        </w:rPr>
        <w:t>3. Adjusting the quantity of each item (optional)</w:t>
      </w:r>
    </w:p>
    <w:p w14:paraId="1AEA510A" w14:textId="77777777" w:rsidR="00620039" w:rsidRPr="00620039" w:rsidRDefault="00620039" w:rsidP="00620039">
      <w:pPr>
        <w:spacing w:after="0"/>
        <w:rPr>
          <w:rFonts w:cs="Arial"/>
          <w:lang w:val="en-US"/>
        </w:rPr>
      </w:pPr>
      <w:r w:rsidRPr="00620039">
        <w:rPr>
          <w:rFonts w:cs="Arial"/>
          <w:lang w:val="en-US"/>
        </w:rPr>
        <w:t>Optionally, adjust the quantity of the items in the sale by:</w:t>
      </w:r>
    </w:p>
    <w:p w14:paraId="1A9A97F3" w14:textId="77777777" w:rsidR="00620039" w:rsidRPr="008D7BC1" w:rsidRDefault="00620039" w:rsidP="008D7BC1">
      <w:pPr>
        <w:pStyle w:val="ListParagraph"/>
        <w:numPr>
          <w:ilvl w:val="0"/>
          <w:numId w:val="24"/>
        </w:numPr>
        <w:spacing w:after="0"/>
        <w:rPr>
          <w:rFonts w:cs="Arial"/>
          <w:lang w:val="en-US"/>
        </w:rPr>
      </w:pPr>
      <w:r w:rsidRPr="008D7BC1">
        <w:rPr>
          <w:rFonts w:cs="Arial"/>
          <w:lang w:val="en-US"/>
        </w:rPr>
        <w:t>scanning each additional item individually.</w:t>
      </w:r>
    </w:p>
    <w:p w14:paraId="37C3FCCD" w14:textId="77777777" w:rsidR="00620039" w:rsidRPr="008D7BC1" w:rsidRDefault="00620039" w:rsidP="008D7BC1">
      <w:pPr>
        <w:pStyle w:val="ListParagraph"/>
        <w:numPr>
          <w:ilvl w:val="0"/>
          <w:numId w:val="24"/>
        </w:numPr>
        <w:spacing w:after="0"/>
        <w:rPr>
          <w:rFonts w:cs="Arial"/>
          <w:lang w:val="en-US"/>
        </w:rPr>
      </w:pPr>
      <w:r w:rsidRPr="008D7BC1">
        <w:rPr>
          <w:rFonts w:cs="Arial"/>
          <w:lang w:val="en-US"/>
        </w:rPr>
        <w:t xml:space="preserve">scanning one of the additional </w:t>
      </w:r>
      <w:proofErr w:type="gramStart"/>
      <w:r w:rsidRPr="008D7BC1">
        <w:rPr>
          <w:rFonts w:cs="Arial"/>
          <w:lang w:val="en-US"/>
        </w:rPr>
        <w:t>items</w:t>
      </w:r>
      <w:proofErr w:type="gramEnd"/>
      <w:r w:rsidRPr="008D7BC1">
        <w:rPr>
          <w:rFonts w:cs="Arial"/>
          <w:lang w:val="en-US"/>
        </w:rPr>
        <w:t xml:space="preserve"> multiple times.</w:t>
      </w:r>
    </w:p>
    <w:p w14:paraId="74C60ECC" w14:textId="77777777" w:rsidR="00620039" w:rsidRPr="008D7BC1" w:rsidRDefault="00620039" w:rsidP="008D7BC1">
      <w:pPr>
        <w:pStyle w:val="ListParagraph"/>
        <w:numPr>
          <w:ilvl w:val="0"/>
          <w:numId w:val="24"/>
        </w:numPr>
        <w:spacing w:after="0"/>
        <w:rPr>
          <w:rFonts w:cs="Arial"/>
          <w:lang w:val="en-US"/>
        </w:rPr>
      </w:pPr>
      <w:r w:rsidRPr="008D7BC1">
        <w:rPr>
          <w:rFonts w:cs="Arial"/>
          <w:lang w:val="en-US"/>
        </w:rPr>
        <w:t>entering the quantity in the item's QTY. field.</w:t>
      </w:r>
    </w:p>
    <w:p w14:paraId="6D32AF81" w14:textId="77777777" w:rsidR="00620039" w:rsidRPr="00620039" w:rsidRDefault="00620039" w:rsidP="00620039">
      <w:pPr>
        <w:pStyle w:val="Heading2"/>
        <w:spacing w:before="0" w:after="0"/>
        <w:rPr>
          <w:lang w:val="en-US"/>
        </w:rPr>
      </w:pPr>
      <w:r w:rsidRPr="00620039">
        <w:rPr>
          <w:lang w:val="en-US"/>
        </w:rPr>
        <w:t>4. Removing items (optional)</w:t>
      </w:r>
    </w:p>
    <w:p w14:paraId="4C83CA65" w14:textId="77777777" w:rsidR="00620039" w:rsidRPr="00620039" w:rsidRDefault="00620039" w:rsidP="00620039">
      <w:pPr>
        <w:spacing w:after="0"/>
        <w:rPr>
          <w:rFonts w:cs="Arial"/>
          <w:lang w:val="en-US"/>
        </w:rPr>
      </w:pPr>
      <w:r w:rsidRPr="00620039">
        <w:rPr>
          <w:rFonts w:cs="Arial"/>
          <w:lang w:val="en-US"/>
        </w:rPr>
        <w:t>If you need to remove items from the sale, click the trash icon to left of their descriptions.</w:t>
      </w:r>
    </w:p>
    <w:p w14:paraId="58FB8A92" w14:textId="7BAB2BB3" w:rsidR="00620039" w:rsidRDefault="00620039" w:rsidP="00620039">
      <w:pPr>
        <w:spacing w:after="0"/>
        <w:rPr>
          <w:rFonts w:cs="Arial"/>
          <w:lang w:val="en-US"/>
        </w:rPr>
      </w:pPr>
    </w:p>
    <w:p w14:paraId="38461E96" w14:textId="59FE26DE" w:rsidR="00620039" w:rsidRDefault="008D7BC1" w:rsidP="00620039">
      <w:pPr>
        <w:pStyle w:val="Heading1"/>
        <w:spacing w:before="0"/>
        <w:rPr>
          <w:lang w:val="en-US"/>
        </w:rPr>
      </w:pPr>
      <w:r>
        <w:t>3</w:t>
      </w:r>
      <w:r w:rsidR="00620039">
        <w:t>. Processing a payment</w:t>
      </w:r>
    </w:p>
    <w:p w14:paraId="63405B7B" w14:textId="77777777" w:rsidR="008D7BC1" w:rsidRPr="008D7BC1" w:rsidRDefault="008D7BC1" w:rsidP="008D7BC1">
      <w:pPr>
        <w:spacing w:after="0"/>
        <w:rPr>
          <w:rFonts w:cs="Arial"/>
          <w:lang w:val="en-US"/>
        </w:rPr>
      </w:pPr>
      <w:r w:rsidRPr="008D7BC1">
        <w:rPr>
          <w:rFonts w:cs="Arial"/>
          <w:lang w:val="en-US"/>
        </w:rPr>
        <w:t>You can use any of the following payment types configured in Settings &gt; Payment Types section of your account to process a payment:</w:t>
      </w:r>
    </w:p>
    <w:p w14:paraId="37027C2A" w14:textId="77777777" w:rsidR="008D7BC1" w:rsidRPr="008D7BC1" w:rsidRDefault="008D7BC1" w:rsidP="008D7BC1">
      <w:pPr>
        <w:spacing w:after="0"/>
        <w:rPr>
          <w:rFonts w:cs="Arial"/>
          <w:lang w:val="en-US"/>
        </w:rPr>
      </w:pPr>
    </w:p>
    <w:p w14:paraId="7562221C" w14:textId="77777777" w:rsidR="008D7BC1" w:rsidRPr="008D7BC1" w:rsidRDefault="008D7BC1" w:rsidP="008D7BC1">
      <w:pPr>
        <w:pStyle w:val="ListParagraph"/>
        <w:numPr>
          <w:ilvl w:val="0"/>
          <w:numId w:val="25"/>
        </w:numPr>
        <w:spacing w:after="0"/>
        <w:rPr>
          <w:rFonts w:cs="Arial"/>
          <w:lang w:val="en-US"/>
        </w:rPr>
      </w:pPr>
      <w:r w:rsidRPr="008D7BC1">
        <w:rPr>
          <w:rFonts w:cs="Arial"/>
          <w:lang w:val="en-US"/>
        </w:rPr>
        <w:t>Credit/Debit</w:t>
      </w:r>
    </w:p>
    <w:p w14:paraId="50C3779E" w14:textId="77777777" w:rsidR="008D7BC1" w:rsidRPr="008D7BC1" w:rsidRDefault="008D7BC1" w:rsidP="008D7BC1">
      <w:pPr>
        <w:pStyle w:val="ListParagraph"/>
        <w:numPr>
          <w:ilvl w:val="0"/>
          <w:numId w:val="25"/>
        </w:numPr>
        <w:spacing w:after="0"/>
        <w:rPr>
          <w:rFonts w:cs="Arial"/>
          <w:lang w:val="en-US"/>
        </w:rPr>
      </w:pPr>
      <w:r w:rsidRPr="008D7BC1">
        <w:rPr>
          <w:rFonts w:cs="Arial"/>
          <w:lang w:val="en-US"/>
        </w:rPr>
        <w:t>All other payment types:</w:t>
      </w:r>
    </w:p>
    <w:p w14:paraId="75D0D484" w14:textId="77777777" w:rsidR="008D7BC1" w:rsidRPr="008D7BC1" w:rsidRDefault="008D7BC1" w:rsidP="008D7BC1">
      <w:pPr>
        <w:pStyle w:val="ListParagraph"/>
        <w:numPr>
          <w:ilvl w:val="0"/>
          <w:numId w:val="25"/>
        </w:numPr>
        <w:spacing w:after="0"/>
        <w:rPr>
          <w:rFonts w:cs="Arial"/>
          <w:lang w:val="en-US"/>
        </w:rPr>
      </w:pPr>
      <w:r w:rsidRPr="008D7BC1">
        <w:rPr>
          <w:rFonts w:cs="Arial"/>
          <w:lang w:val="en-US"/>
        </w:rPr>
        <w:t>Cash</w:t>
      </w:r>
    </w:p>
    <w:p w14:paraId="6775D046" w14:textId="77777777" w:rsidR="008D7BC1" w:rsidRPr="008D7BC1" w:rsidRDefault="008D7BC1" w:rsidP="008D7BC1">
      <w:pPr>
        <w:pStyle w:val="ListParagraph"/>
        <w:numPr>
          <w:ilvl w:val="0"/>
          <w:numId w:val="25"/>
        </w:numPr>
        <w:spacing w:after="0"/>
        <w:rPr>
          <w:rFonts w:cs="Arial"/>
          <w:lang w:val="en-US"/>
        </w:rPr>
      </w:pPr>
      <w:r w:rsidRPr="008D7BC1">
        <w:rPr>
          <w:rFonts w:cs="Arial"/>
          <w:lang w:val="en-US"/>
        </w:rPr>
        <w:t>Check</w:t>
      </w:r>
    </w:p>
    <w:p w14:paraId="2DC4053E" w14:textId="77777777" w:rsidR="008D7BC1" w:rsidRPr="008D7BC1" w:rsidRDefault="008D7BC1" w:rsidP="008D7BC1">
      <w:pPr>
        <w:pStyle w:val="ListParagraph"/>
        <w:numPr>
          <w:ilvl w:val="0"/>
          <w:numId w:val="25"/>
        </w:numPr>
        <w:spacing w:after="0"/>
        <w:rPr>
          <w:rFonts w:cs="Arial"/>
          <w:lang w:val="en-US"/>
        </w:rPr>
      </w:pPr>
      <w:r w:rsidRPr="008D7BC1">
        <w:rPr>
          <w:rFonts w:cs="Arial"/>
          <w:lang w:val="en-US"/>
        </w:rPr>
        <w:t>Gift Card</w:t>
      </w:r>
    </w:p>
    <w:p w14:paraId="5409E002" w14:textId="77777777" w:rsidR="008D7BC1" w:rsidRPr="008D7BC1" w:rsidRDefault="008D7BC1" w:rsidP="008D7BC1">
      <w:pPr>
        <w:pStyle w:val="ListParagraph"/>
        <w:numPr>
          <w:ilvl w:val="0"/>
          <w:numId w:val="25"/>
        </w:numPr>
        <w:spacing w:after="0"/>
        <w:rPr>
          <w:rFonts w:cs="Arial"/>
          <w:lang w:val="en-US"/>
        </w:rPr>
      </w:pPr>
      <w:r w:rsidRPr="008D7BC1">
        <w:rPr>
          <w:rFonts w:cs="Arial"/>
          <w:lang w:val="en-US"/>
        </w:rPr>
        <w:t>Credit Account</w:t>
      </w:r>
    </w:p>
    <w:p w14:paraId="19E38751" w14:textId="77777777" w:rsidR="008D7BC1" w:rsidRPr="008D7BC1" w:rsidRDefault="008D7BC1" w:rsidP="008D7BC1">
      <w:pPr>
        <w:pStyle w:val="ListParagraph"/>
        <w:numPr>
          <w:ilvl w:val="0"/>
          <w:numId w:val="25"/>
        </w:numPr>
        <w:spacing w:after="0"/>
        <w:rPr>
          <w:rFonts w:cs="Arial"/>
          <w:lang w:val="en-US"/>
        </w:rPr>
      </w:pPr>
      <w:r w:rsidRPr="008D7BC1">
        <w:rPr>
          <w:rFonts w:cs="Arial"/>
          <w:lang w:val="en-US"/>
        </w:rPr>
        <w:t>Custom</w:t>
      </w:r>
    </w:p>
    <w:p w14:paraId="739BBE57" w14:textId="38E0C570" w:rsidR="00620039" w:rsidRPr="008D7BC1" w:rsidRDefault="008D7BC1" w:rsidP="008D7BC1">
      <w:pPr>
        <w:spacing w:after="0"/>
        <w:rPr>
          <w:rFonts w:cs="Arial"/>
          <w:lang w:val="en-US"/>
        </w:rPr>
      </w:pPr>
      <w:r w:rsidRPr="008D7BC1">
        <w:rPr>
          <w:rFonts w:cs="Arial"/>
          <w:lang w:val="en-US"/>
        </w:rPr>
        <w:t>For customers who want to pay for their entire sale in cash or with a credit or debit card, you can also process a Cash payment or a Card payment with Quick Pay.</w:t>
      </w:r>
      <w:r>
        <w:rPr>
          <w:rFonts w:cs="Arial"/>
          <w:lang w:val="en-US"/>
        </w:rPr>
        <w:t xml:space="preserve"> </w:t>
      </w:r>
      <w:r w:rsidRPr="008D7BC1">
        <w:rPr>
          <w:rFonts w:cs="Arial"/>
          <w:lang w:val="en-US"/>
        </w:rPr>
        <w:t>it</w:t>
      </w:r>
      <w:r>
        <w:rPr>
          <w:rFonts w:cs="Arial"/>
          <w:lang w:val="en-US"/>
        </w:rPr>
        <w:t>’</w:t>
      </w:r>
      <w:r w:rsidRPr="008D7BC1">
        <w:rPr>
          <w:rFonts w:cs="Arial"/>
          <w:lang w:val="en-US"/>
        </w:rPr>
        <w:t>s also important to note that the cash drawer could automatically open once your sale is finishe</w:t>
      </w:r>
      <w:bookmarkStart w:id="0" w:name="_GoBack"/>
      <w:bookmarkEnd w:id="0"/>
      <w:r w:rsidRPr="008D7BC1">
        <w:rPr>
          <w:rFonts w:cs="Arial"/>
          <w:lang w:val="en-US"/>
        </w:rPr>
        <w:t>d.</w:t>
      </w:r>
    </w:p>
    <w:sectPr w:rsidR="00620039" w:rsidRPr="008D7B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09FC"/>
    <w:multiLevelType w:val="multilevel"/>
    <w:tmpl w:val="92F8B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A6FF0"/>
    <w:multiLevelType w:val="hybridMultilevel"/>
    <w:tmpl w:val="1A2E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E2ADD"/>
    <w:multiLevelType w:val="hybridMultilevel"/>
    <w:tmpl w:val="56E03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930FD"/>
    <w:multiLevelType w:val="multilevel"/>
    <w:tmpl w:val="1B9C8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5B6FF9"/>
    <w:multiLevelType w:val="multilevel"/>
    <w:tmpl w:val="D6480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AF2118"/>
    <w:multiLevelType w:val="multilevel"/>
    <w:tmpl w:val="83666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6241D"/>
    <w:multiLevelType w:val="multilevel"/>
    <w:tmpl w:val="3F32E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EC23BF"/>
    <w:multiLevelType w:val="multilevel"/>
    <w:tmpl w:val="006E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E153C5"/>
    <w:multiLevelType w:val="multilevel"/>
    <w:tmpl w:val="CBAE5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BA300C"/>
    <w:multiLevelType w:val="hybridMultilevel"/>
    <w:tmpl w:val="0458E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65B23"/>
    <w:multiLevelType w:val="hybridMultilevel"/>
    <w:tmpl w:val="45A8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A3A5D"/>
    <w:multiLevelType w:val="hybridMultilevel"/>
    <w:tmpl w:val="A032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011D94"/>
    <w:multiLevelType w:val="multilevel"/>
    <w:tmpl w:val="DF5A29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AC7487"/>
    <w:multiLevelType w:val="multilevel"/>
    <w:tmpl w:val="7AE87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0134E0"/>
    <w:multiLevelType w:val="multilevel"/>
    <w:tmpl w:val="80D05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EF24BF"/>
    <w:multiLevelType w:val="hybridMultilevel"/>
    <w:tmpl w:val="BD527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F52A0E"/>
    <w:multiLevelType w:val="hybridMultilevel"/>
    <w:tmpl w:val="312A8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7174BB"/>
    <w:multiLevelType w:val="hybridMultilevel"/>
    <w:tmpl w:val="DDC8F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AF2B38"/>
    <w:multiLevelType w:val="hybridMultilevel"/>
    <w:tmpl w:val="627CB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B24EF9"/>
    <w:multiLevelType w:val="hybridMultilevel"/>
    <w:tmpl w:val="C2921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20483C"/>
    <w:multiLevelType w:val="hybridMultilevel"/>
    <w:tmpl w:val="C938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F61AB"/>
    <w:multiLevelType w:val="multilevel"/>
    <w:tmpl w:val="4858C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1843FF"/>
    <w:multiLevelType w:val="multilevel"/>
    <w:tmpl w:val="9C52A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151518"/>
    <w:multiLevelType w:val="hybridMultilevel"/>
    <w:tmpl w:val="E190F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956670"/>
    <w:multiLevelType w:val="hybridMultilevel"/>
    <w:tmpl w:val="20E2D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DE59E1"/>
    <w:multiLevelType w:val="multilevel"/>
    <w:tmpl w:val="ACE423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7"/>
  </w:num>
  <w:num w:numId="4">
    <w:abstractNumId w:val="21"/>
  </w:num>
  <w:num w:numId="5">
    <w:abstractNumId w:val="6"/>
  </w:num>
  <w:num w:numId="6">
    <w:abstractNumId w:val="4"/>
  </w:num>
  <w:num w:numId="7">
    <w:abstractNumId w:val="22"/>
  </w:num>
  <w:num w:numId="8">
    <w:abstractNumId w:val="25"/>
  </w:num>
  <w:num w:numId="9">
    <w:abstractNumId w:val="14"/>
  </w:num>
  <w:num w:numId="10">
    <w:abstractNumId w:val="5"/>
  </w:num>
  <w:num w:numId="11">
    <w:abstractNumId w:val="3"/>
  </w:num>
  <w:num w:numId="12">
    <w:abstractNumId w:val="12"/>
  </w:num>
  <w:num w:numId="13">
    <w:abstractNumId w:val="13"/>
  </w:num>
  <w:num w:numId="14">
    <w:abstractNumId w:val="23"/>
  </w:num>
  <w:num w:numId="15">
    <w:abstractNumId w:val="15"/>
  </w:num>
  <w:num w:numId="16">
    <w:abstractNumId w:val="10"/>
  </w:num>
  <w:num w:numId="17">
    <w:abstractNumId w:val="18"/>
  </w:num>
  <w:num w:numId="18">
    <w:abstractNumId w:val="17"/>
  </w:num>
  <w:num w:numId="19">
    <w:abstractNumId w:val="24"/>
  </w:num>
  <w:num w:numId="20">
    <w:abstractNumId w:val="19"/>
  </w:num>
  <w:num w:numId="21">
    <w:abstractNumId w:val="16"/>
  </w:num>
  <w:num w:numId="22">
    <w:abstractNumId w:val="1"/>
  </w:num>
  <w:num w:numId="23">
    <w:abstractNumId w:val="2"/>
  </w:num>
  <w:num w:numId="24">
    <w:abstractNumId w:val="20"/>
  </w:num>
  <w:num w:numId="25">
    <w:abstractNumId w:val="1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039"/>
    <w:rsid w:val="003D1F76"/>
    <w:rsid w:val="00620039"/>
    <w:rsid w:val="007570B1"/>
    <w:rsid w:val="008D7BC1"/>
    <w:rsid w:val="00B3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14841"/>
  <w15:chartTrackingRefBased/>
  <w15:docId w15:val="{DDC7B106-5690-4D75-856E-E18B1895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0B1"/>
    <w:rPr>
      <w:rFonts w:ascii="Arial" w:hAnsi="Arial"/>
      <w:lang w:val="en-CA"/>
    </w:rPr>
  </w:style>
  <w:style w:type="paragraph" w:styleId="Heading1">
    <w:name w:val="heading 1"/>
    <w:basedOn w:val="Normal"/>
    <w:next w:val="Normal"/>
    <w:link w:val="Heading1Char"/>
    <w:uiPriority w:val="9"/>
    <w:qFormat/>
    <w:rsid w:val="007570B1"/>
    <w:pPr>
      <w:keepNext/>
      <w:keepLines/>
      <w:spacing w:before="480" w:after="0" w:line="288" w:lineRule="auto"/>
      <w:outlineLvl w:val="0"/>
    </w:pPr>
    <w:rPr>
      <w:rFonts w:eastAsiaTheme="majorEastAsia" w:cstheme="majorBidi"/>
      <w:b/>
      <w:i/>
      <w:color w:val="2F5496" w:themeColor="accent1" w:themeShade="BF"/>
      <w:sz w:val="32"/>
      <w:szCs w:val="28"/>
      <w:lang w:eastAsia="ja-JP"/>
    </w:rPr>
  </w:style>
  <w:style w:type="paragraph" w:styleId="Heading2">
    <w:name w:val="heading 2"/>
    <w:basedOn w:val="Normal"/>
    <w:next w:val="Normal"/>
    <w:link w:val="Heading2Char"/>
    <w:uiPriority w:val="9"/>
    <w:unhideWhenUsed/>
    <w:qFormat/>
    <w:rsid w:val="007570B1"/>
    <w:pPr>
      <w:keepNext/>
      <w:keepLines/>
      <w:spacing w:before="200" w:after="80" w:line="264" w:lineRule="auto"/>
      <w:outlineLvl w:val="1"/>
    </w:pPr>
    <w:rPr>
      <w:rFonts w:eastAsiaTheme="majorEastAsia" w:cstheme="majorBidi"/>
      <w:b/>
      <w:color w:val="4472C4" w:themeColor="accent1"/>
      <w:sz w:val="26"/>
      <w:szCs w:val="20"/>
      <w:lang w:eastAsia="ja-JP"/>
    </w:rPr>
  </w:style>
  <w:style w:type="paragraph" w:styleId="Heading3">
    <w:name w:val="heading 3"/>
    <w:basedOn w:val="Normal"/>
    <w:next w:val="Normal"/>
    <w:link w:val="Heading3Char"/>
    <w:uiPriority w:val="9"/>
    <w:unhideWhenUsed/>
    <w:qFormat/>
    <w:rsid w:val="007570B1"/>
    <w:pPr>
      <w:keepNext/>
      <w:keepLines/>
      <w:spacing w:before="200" w:after="0"/>
      <w:outlineLvl w:val="2"/>
    </w:pPr>
    <w:rPr>
      <w:rFonts w:eastAsiaTheme="majorEastAsia" w:cstheme="majorBidi"/>
      <w:b/>
      <w:bCs/>
      <w:color w:val="8EAADB" w:themeColor="accent1" w:themeTint="99"/>
    </w:rPr>
  </w:style>
  <w:style w:type="paragraph" w:styleId="Heading4">
    <w:name w:val="heading 4"/>
    <w:basedOn w:val="Normal"/>
    <w:link w:val="Heading4Char"/>
    <w:uiPriority w:val="9"/>
    <w:qFormat/>
    <w:rsid w:val="00620039"/>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ing">
    <w:name w:val="Form Heading"/>
    <w:basedOn w:val="Normal"/>
    <w:uiPriority w:val="3"/>
    <w:qFormat/>
    <w:rsid w:val="007570B1"/>
    <w:pPr>
      <w:spacing w:after="320" w:line="264" w:lineRule="auto"/>
      <w:ind w:right="288"/>
    </w:pPr>
    <w:rPr>
      <w:rFonts w:eastAsiaTheme="minorEastAsia"/>
      <w:color w:val="595959" w:themeColor="text1" w:themeTint="A6"/>
      <w:sz w:val="20"/>
      <w:szCs w:val="20"/>
      <w:lang w:eastAsia="ja-JP"/>
    </w:rPr>
  </w:style>
  <w:style w:type="paragraph" w:customStyle="1" w:styleId="TableText">
    <w:name w:val="Table Text"/>
    <w:basedOn w:val="Normal"/>
    <w:uiPriority w:val="3"/>
    <w:qFormat/>
    <w:rsid w:val="007570B1"/>
    <w:pPr>
      <w:spacing w:after="320" w:line="264" w:lineRule="auto"/>
    </w:pPr>
    <w:rPr>
      <w:rFonts w:eastAsiaTheme="minorEastAsia"/>
      <w:color w:val="0D0D0D" w:themeColor="text1" w:themeTint="F2"/>
      <w:sz w:val="20"/>
      <w:szCs w:val="20"/>
      <w:lang w:eastAsia="ja-JP"/>
    </w:rPr>
  </w:style>
  <w:style w:type="character" w:customStyle="1" w:styleId="Heading1Char">
    <w:name w:val="Heading 1 Char"/>
    <w:basedOn w:val="DefaultParagraphFont"/>
    <w:link w:val="Heading1"/>
    <w:uiPriority w:val="9"/>
    <w:rsid w:val="007570B1"/>
    <w:rPr>
      <w:rFonts w:ascii="Arial" w:eastAsiaTheme="majorEastAsia" w:hAnsi="Arial" w:cstheme="majorBidi"/>
      <w:b/>
      <w:i/>
      <w:color w:val="2F5496" w:themeColor="accent1" w:themeShade="BF"/>
      <w:sz w:val="32"/>
      <w:szCs w:val="28"/>
      <w:lang w:eastAsia="ja-JP"/>
    </w:rPr>
  </w:style>
  <w:style w:type="character" w:customStyle="1" w:styleId="Heading2Char">
    <w:name w:val="Heading 2 Char"/>
    <w:basedOn w:val="DefaultParagraphFont"/>
    <w:link w:val="Heading2"/>
    <w:uiPriority w:val="9"/>
    <w:rsid w:val="007570B1"/>
    <w:rPr>
      <w:rFonts w:ascii="Arial" w:eastAsiaTheme="majorEastAsia" w:hAnsi="Arial" w:cstheme="majorBidi"/>
      <w:b/>
      <w:color w:val="4472C4" w:themeColor="accent1"/>
      <w:sz w:val="26"/>
      <w:szCs w:val="20"/>
      <w:lang w:eastAsia="ja-JP"/>
    </w:rPr>
  </w:style>
  <w:style w:type="character" w:customStyle="1" w:styleId="Heading3Char">
    <w:name w:val="Heading 3 Char"/>
    <w:basedOn w:val="DefaultParagraphFont"/>
    <w:link w:val="Heading3"/>
    <w:uiPriority w:val="9"/>
    <w:rsid w:val="007570B1"/>
    <w:rPr>
      <w:rFonts w:ascii="Arial" w:eastAsiaTheme="majorEastAsia" w:hAnsi="Arial" w:cstheme="majorBidi"/>
      <w:b/>
      <w:bCs/>
      <w:color w:val="8EAADB" w:themeColor="accent1" w:themeTint="99"/>
    </w:rPr>
  </w:style>
  <w:style w:type="paragraph" w:styleId="ListParagraph">
    <w:name w:val="List Paragraph"/>
    <w:basedOn w:val="Normal"/>
    <w:uiPriority w:val="34"/>
    <w:qFormat/>
    <w:rsid w:val="007570B1"/>
    <w:pPr>
      <w:ind w:left="720"/>
      <w:contextualSpacing/>
    </w:pPr>
  </w:style>
  <w:style w:type="paragraph" w:styleId="NormalWeb">
    <w:name w:val="Normal (Web)"/>
    <w:basedOn w:val="Normal"/>
    <w:uiPriority w:val="99"/>
    <w:semiHidden/>
    <w:unhideWhenUsed/>
    <w:rsid w:val="0062003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20039"/>
    <w:rPr>
      <w:b/>
      <w:bCs/>
    </w:rPr>
  </w:style>
  <w:style w:type="character" w:customStyle="1" w:styleId="Heading4Char">
    <w:name w:val="Heading 4 Char"/>
    <w:basedOn w:val="DefaultParagraphFont"/>
    <w:link w:val="Heading4"/>
    <w:uiPriority w:val="9"/>
    <w:rsid w:val="00620039"/>
    <w:rPr>
      <w:rFonts w:ascii="Times New Roman" w:eastAsia="Times New Roman" w:hAnsi="Times New Roman" w:cs="Times New Roman"/>
      <w:b/>
      <w:bCs/>
      <w:sz w:val="24"/>
      <w:szCs w:val="24"/>
      <w:lang w:val="en-US"/>
    </w:rPr>
  </w:style>
  <w:style w:type="paragraph" w:customStyle="1" w:styleId="wysiwyg-text-align-center">
    <w:name w:val="wysiwyg-text-align-center"/>
    <w:basedOn w:val="Normal"/>
    <w:rsid w:val="0062003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20039"/>
    <w:rPr>
      <w:i/>
      <w:iCs/>
    </w:rPr>
  </w:style>
  <w:style w:type="character" w:styleId="Hyperlink">
    <w:name w:val="Hyperlink"/>
    <w:basedOn w:val="DefaultParagraphFont"/>
    <w:uiPriority w:val="99"/>
    <w:semiHidden/>
    <w:unhideWhenUsed/>
    <w:rsid w:val="006200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177588">
      <w:bodyDiv w:val="1"/>
      <w:marLeft w:val="0"/>
      <w:marRight w:val="0"/>
      <w:marTop w:val="0"/>
      <w:marBottom w:val="0"/>
      <w:divBdr>
        <w:top w:val="none" w:sz="0" w:space="0" w:color="auto"/>
        <w:left w:val="none" w:sz="0" w:space="0" w:color="auto"/>
        <w:bottom w:val="none" w:sz="0" w:space="0" w:color="auto"/>
        <w:right w:val="none" w:sz="0" w:space="0" w:color="auto"/>
      </w:divBdr>
    </w:div>
    <w:div w:id="1360667071">
      <w:bodyDiv w:val="1"/>
      <w:marLeft w:val="0"/>
      <w:marRight w:val="0"/>
      <w:marTop w:val="0"/>
      <w:marBottom w:val="0"/>
      <w:divBdr>
        <w:top w:val="none" w:sz="0" w:space="0" w:color="auto"/>
        <w:left w:val="none" w:sz="0" w:space="0" w:color="auto"/>
        <w:bottom w:val="none" w:sz="0" w:space="0" w:color="auto"/>
        <w:right w:val="none" w:sz="0" w:space="0" w:color="auto"/>
      </w:divBdr>
    </w:div>
    <w:div w:id="1435635965">
      <w:bodyDiv w:val="1"/>
      <w:marLeft w:val="0"/>
      <w:marRight w:val="0"/>
      <w:marTop w:val="0"/>
      <w:marBottom w:val="0"/>
      <w:divBdr>
        <w:top w:val="none" w:sz="0" w:space="0" w:color="auto"/>
        <w:left w:val="none" w:sz="0" w:space="0" w:color="auto"/>
        <w:bottom w:val="none" w:sz="0" w:space="0" w:color="auto"/>
        <w:right w:val="none" w:sz="0" w:space="0" w:color="auto"/>
      </w:divBdr>
    </w:div>
    <w:div w:id="1473325184">
      <w:bodyDiv w:val="1"/>
      <w:marLeft w:val="0"/>
      <w:marRight w:val="0"/>
      <w:marTop w:val="0"/>
      <w:marBottom w:val="0"/>
      <w:divBdr>
        <w:top w:val="none" w:sz="0" w:space="0" w:color="auto"/>
        <w:left w:val="none" w:sz="0" w:space="0" w:color="auto"/>
        <w:bottom w:val="none" w:sz="0" w:space="0" w:color="auto"/>
        <w:right w:val="none" w:sz="0" w:space="0" w:color="auto"/>
      </w:divBdr>
    </w:div>
    <w:div w:id="1667243429">
      <w:bodyDiv w:val="1"/>
      <w:marLeft w:val="0"/>
      <w:marRight w:val="0"/>
      <w:marTop w:val="0"/>
      <w:marBottom w:val="0"/>
      <w:divBdr>
        <w:top w:val="none" w:sz="0" w:space="0" w:color="auto"/>
        <w:left w:val="none" w:sz="0" w:space="0" w:color="auto"/>
        <w:bottom w:val="none" w:sz="0" w:space="0" w:color="auto"/>
        <w:right w:val="none" w:sz="0" w:space="0" w:color="auto"/>
      </w:divBdr>
    </w:div>
    <w:div w:id="1974939862">
      <w:bodyDiv w:val="1"/>
      <w:marLeft w:val="0"/>
      <w:marRight w:val="0"/>
      <w:marTop w:val="0"/>
      <w:marBottom w:val="0"/>
      <w:divBdr>
        <w:top w:val="none" w:sz="0" w:space="0" w:color="auto"/>
        <w:left w:val="none" w:sz="0" w:space="0" w:color="auto"/>
        <w:bottom w:val="none" w:sz="0" w:space="0" w:color="auto"/>
        <w:right w:val="none" w:sz="0" w:space="0" w:color="auto"/>
      </w:divBdr>
    </w:div>
    <w:div w:id="2042314009">
      <w:bodyDiv w:val="1"/>
      <w:marLeft w:val="0"/>
      <w:marRight w:val="0"/>
      <w:marTop w:val="0"/>
      <w:marBottom w:val="0"/>
      <w:divBdr>
        <w:top w:val="none" w:sz="0" w:space="0" w:color="auto"/>
        <w:left w:val="none" w:sz="0" w:space="0" w:color="auto"/>
        <w:bottom w:val="none" w:sz="0" w:space="0" w:color="auto"/>
        <w:right w:val="none" w:sz="0" w:space="0" w:color="auto"/>
      </w:divBdr>
    </w:div>
    <w:div w:id="2090033926">
      <w:bodyDiv w:val="1"/>
      <w:marLeft w:val="0"/>
      <w:marRight w:val="0"/>
      <w:marTop w:val="0"/>
      <w:marBottom w:val="0"/>
      <w:divBdr>
        <w:top w:val="none" w:sz="0" w:space="0" w:color="auto"/>
        <w:left w:val="none" w:sz="0" w:space="0" w:color="auto"/>
        <w:bottom w:val="none" w:sz="0" w:space="0" w:color="auto"/>
        <w:right w:val="none" w:sz="0" w:space="0" w:color="auto"/>
      </w:divBdr>
      <w:divsChild>
        <w:div w:id="518466139">
          <w:marLeft w:val="0"/>
          <w:marRight w:val="0"/>
          <w:marTop w:val="600"/>
          <w:marBottom w:val="600"/>
          <w:divBdr>
            <w:top w:val="none" w:sz="0" w:space="0" w:color="auto"/>
            <w:left w:val="none" w:sz="0" w:space="0" w:color="auto"/>
            <w:bottom w:val="none" w:sz="0" w:space="0" w:color="auto"/>
            <w:right w:val="none" w:sz="0" w:space="0" w:color="auto"/>
          </w:divBdr>
          <w:divsChild>
            <w:div w:id="1565985573">
              <w:marLeft w:val="0"/>
              <w:marRight w:val="0"/>
              <w:marTop w:val="0"/>
              <w:marBottom w:val="0"/>
              <w:divBdr>
                <w:top w:val="none" w:sz="0" w:space="0" w:color="auto"/>
                <w:left w:val="none" w:sz="0" w:space="0" w:color="auto"/>
                <w:bottom w:val="none" w:sz="0" w:space="0" w:color="auto"/>
                <w:right w:val="none" w:sz="0" w:space="0" w:color="auto"/>
              </w:divBdr>
              <w:divsChild>
                <w:div w:id="1476531187">
                  <w:marLeft w:val="0"/>
                  <w:marRight w:val="0"/>
                  <w:marTop w:val="0"/>
                  <w:marBottom w:val="0"/>
                  <w:divBdr>
                    <w:top w:val="none" w:sz="0" w:space="0" w:color="auto"/>
                    <w:left w:val="none" w:sz="0" w:space="0" w:color="auto"/>
                    <w:bottom w:val="none" w:sz="0" w:space="0" w:color="auto"/>
                    <w:right w:val="none" w:sz="0" w:space="0" w:color="auto"/>
                  </w:divBdr>
                  <w:divsChild>
                    <w:div w:id="17278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 Fontecilla</dc:creator>
  <cp:keywords/>
  <dc:description/>
  <cp:lastModifiedBy>Matias Fontecilla</cp:lastModifiedBy>
  <cp:revision>1</cp:revision>
  <dcterms:created xsi:type="dcterms:W3CDTF">2020-10-29T16:20:00Z</dcterms:created>
  <dcterms:modified xsi:type="dcterms:W3CDTF">2020-10-29T16:35:00Z</dcterms:modified>
</cp:coreProperties>
</file>